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AAE" w:rsidRPr="00442AAE" w:rsidRDefault="00442AAE" w:rsidP="00442AAE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3177A1"/>
          <w:kern w:val="36"/>
          <w:sz w:val="42"/>
          <w:szCs w:val="42"/>
          <w:lang w:eastAsia="ru-RU"/>
        </w:rPr>
      </w:pPr>
      <w:r w:rsidRPr="00442AAE">
        <w:rPr>
          <w:rFonts w:ascii="Arial" w:eastAsia="Times New Roman" w:hAnsi="Arial" w:cs="Arial"/>
          <w:b/>
          <w:bCs/>
          <w:color w:val="3177A1"/>
          <w:kern w:val="36"/>
          <w:sz w:val="42"/>
          <w:szCs w:val="42"/>
          <w:lang w:eastAsia="ru-RU"/>
        </w:rPr>
        <w:t>Сенсорная комната</w:t>
      </w:r>
    </w:p>
    <w:p w:rsidR="00442AAE" w:rsidRPr="00442AAE" w:rsidRDefault="00442AAE" w:rsidP="00442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color w:val="515151"/>
          <w:lang w:eastAsia="ru-RU"/>
        </w:rPr>
        <w:t>Сенсорное развитие играет важную роль в психическом и социальном становлении ребенка, его психики и интеллекта. Сенсорная комната представляет собой реальную возможность расширить жизненный опыт детей, обогатить их чувственный мир. Она используется как «энциклопедия стимулирующих ощущений», предлагающих гораздо большее разнообразие впечатлений и ощущений, чем традиционное окружение. Важно обеспечить ребенка средой, в которой он может в полной мере расширить и обогатить свой чувственный мир.</w:t>
      </w:r>
    </w:p>
    <w:p w:rsidR="00442AAE" w:rsidRPr="00442AAE" w:rsidRDefault="00442AAE" w:rsidP="00442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b/>
          <w:bCs/>
          <w:i/>
          <w:iCs/>
          <w:color w:val="339966"/>
          <w:lang w:eastAsia="ru-RU"/>
        </w:rPr>
        <w:t>Сенсорная комната</w:t>
      </w:r>
      <w:r w:rsidRPr="00442AAE">
        <w:rPr>
          <w:rFonts w:ascii="Arial" w:eastAsia="Times New Roman" w:hAnsi="Arial" w:cs="Arial"/>
          <w:color w:val="515151"/>
          <w:lang w:eastAsia="ru-RU"/>
        </w:rPr>
        <w:t> наполнена различными аудиальными, визуальными и тактильными стимуляторами. Воздействие данных стимуляторов положительно влияет на все органы чувств, и помогает решать активизирующие, релаксирующие и общеоздоровительные задачи в работе с детьми и взрослыми. Погружение в «живую сказку», создает радостное настроение и ощущение полной безопасности, как для детей, так и для взрослых.</w:t>
      </w:r>
    </w:p>
    <w:p w:rsidR="00442AAE" w:rsidRPr="00442AAE" w:rsidRDefault="00442AAE" w:rsidP="00442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color w:val="515151"/>
          <w:lang w:eastAsia="ru-RU"/>
        </w:rPr>
        <w:t>Оборудование сенсорной комнаты можно разделить на три функциональных блока в зависимости от эффектов. Это релаксационный, активационный и общеоздоровительный блоки.</w:t>
      </w:r>
    </w:p>
    <w:p w:rsidR="00442AAE" w:rsidRPr="00442AAE" w:rsidRDefault="00442AAE" w:rsidP="00442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b/>
          <w:bCs/>
          <w:i/>
          <w:iCs/>
          <w:color w:val="339966"/>
          <w:lang w:eastAsia="ru-RU"/>
        </w:rPr>
        <w:t>Релаксационный блок</w:t>
      </w:r>
      <w:r w:rsidRPr="00442AAE">
        <w:rPr>
          <w:rFonts w:ascii="Arial" w:eastAsia="Times New Roman" w:hAnsi="Arial" w:cs="Arial"/>
          <w:color w:val="515151"/>
          <w:lang w:eastAsia="ru-RU"/>
        </w:rPr>
        <w:t> включает в себя:</w:t>
      </w:r>
    </w:p>
    <w:p w:rsidR="00442AAE" w:rsidRPr="00442AAE" w:rsidRDefault="00442AAE" w:rsidP="00442A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t>«Сенсорный уголок»</w:t>
      </w:r>
      <w:r w:rsidRPr="00442AAE">
        <w:rPr>
          <w:rFonts w:ascii="Arial" w:eastAsia="Times New Roman" w:hAnsi="Arial" w:cs="Arial"/>
          <w:color w:val="0000FF"/>
          <w:lang w:eastAsia="ru-RU"/>
        </w:rPr>
        <w:t> </w:t>
      </w:r>
      <w:r w:rsidRPr="00442AAE">
        <w:rPr>
          <w:rFonts w:ascii="Arial" w:eastAsia="Times New Roman" w:hAnsi="Arial" w:cs="Arial"/>
          <w:color w:val="515151"/>
          <w:lang w:eastAsia="ru-RU"/>
        </w:rPr>
        <w:t>- это сочетание воздушно-пузырьковой колонны с мягким основанием и двух безопасных акриловых зеркал.</w:t>
      </w:r>
    </w:p>
    <w:p w:rsidR="00442AAE" w:rsidRPr="00442AAE" w:rsidRDefault="00442AAE" w:rsidP="00442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color w:val="515151"/>
          <w:lang w:eastAsia="ru-RU"/>
        </w:rPr>
        <w:t>Колонна сочетает в себе сразу несколько полезных функций:</w:t>
      </w:r>
    </w:p>
    <w:p w:rsidR="00442AAE" w:rsidRPr="00442AAE" w:rsidRDefault="00442AAE" w:rsidP="00442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color w:val="515151"/>
          <w:lang w:eastAsia="ru-RU"/>
        </w:rPr>
        <w:t>-  Зрительная стимуляция, которая способствует развитию зрительного восприятия; формированию фиксации взора, концентрации внимания, развитию зрительного сосредоточения.</w:t>
      </w:r>
    </w:p>
    <w:p w:rsidR="00442AAE" w:rsidRPr="00442AAE" w:rsidRDefault="00442AAE" w:rsidP="00442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color w:val="515151"/>
          <w:lang w:eastAsia="ru-RU"/>
        </w:rPr>
        <w:t>-  Релаксирующее действие (пузырьковая колонна рекомендована при невротических состояниях, хроническом и остром переживании стресса).</w:t>
      </w:r>
    </w:p>
    <w:p w:rsidR="00442AAE" w:rsidRPr="00442AAE" w:rsidRDefault="00442AAE" w:rsidP="00442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color w:val="515151"/>
          <w:lang w:eastAsia="ru-RU"/>
        </w:rPr>
        <w:t xml:space="preserve">-  тонизирующее воздействие может быть благодаря необычному визуальному эффекту, который создается особой, меняющееся подсветкой (цвет меняется от красного, синего, зеленого </w:t>
      </w:r>
      <w:proofErr w:type="gramStart"/>
      <w:r w:rsidRPr="00442AAE">
        <w:rPr>
          <w:rFonts w:ascii="Arial" w:eastAsia="Times New Roman" w:hAnsi="Arial" w:cs="Arial"/>
          <w:color w:val="515151"/>
          <w:lang w:eastAsia="ru-RU"/>
        </w:rPr>
        <w:t>до</w:t>
      </w:r>
      <w:proofErr w:type="gramEnd"/>
      <w:r w:rsidRPr="00442AAE">
        <w:rPr>
          <w:rFonts w:ascii="Arial" w:eastAsia="Times New Roman" w:hAnsi="Arial" w:cs="Arial"/>
          <w:color w:val="515151"/>
          <w:lang w:eastAsia="ru-RU"/>
        </w:rPr>
        <w:t xml:space="preserve"> желтого) и зеркалами.      Колонна может воздействовать на кинестетический анализатор, издавая деликатную вибрацию при прикосновении к ней. Мягкое основание позволяет с комфортом расположиться у колонны.</w:t>
      </w:r>
    </w:p>
    <w:p w:rsidR="00442AAE" w:rsidRPr="00442AAE" w:rsidRDefault="00442AAE" w:rsidP="00442AA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noProof/>
          <w:color w:val="3177A1"/>
          <w:lang w:eastAsia="ru-RU"/>
        </w:rPr>
        <w:lastRenderedPageBreak/>
        <w:drawing>
          <wp:inline distT="0" distB="0" distL="0" distR="0" wp14:anchorId="57C2922D" wp14:editId="5E6E9C57">
            <wp:extent cx="5524500" cy="4143375"/>
            <wp:effectExtent l="0" t="0" r="0" b="9525"/>
            <wp:docPr id="1" name="Рисунок 1" descr="сенсорная 008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нсорная 008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AAE" w:rsidRPr="00442AAE" w:rsidRDefault="00442AAE" w:rsidP="00442A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t>Светодиодное деревце «Сакура»</w:t>
      </w:r>
    </w:p>
    <w:p w:rsidR="00442AAE" w:rsidRPr="00442AAE" w:rsidRDefault="00442AAE" w:rsidP="00442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color w:val="515151"/>
          <w:lang w:eastAsia="ru-RU"/>
        </w:rPr>
        <w:t xml:space="preserve">Красивое  светодиодное деревце со светящимися вишневыми цветками. Прекрасно выглядит в темноте, создает атмосферу таинственности. Хорошо использовать при релаксационной терапии, при </w:t>
      </w:r>
      <w:proofErr w:type="spellStart"/>
      <w:r w:rsidRPr="00442AAE">
        <w:rPr>
          <w:rFonts w:ascii="Arial" w:eastAsia="Times New Roman" w:hAnsi="Arial" w:cs="Arial"/>
          <w:color w:val="515151"/>
          <w:lang w:eastAsia="ru-RU"/>
        </w:rPr>
        <w:t>сказкотерапии</w:t>
      </w:r>
      <w:proofErr w:type="spellEnd"/>
      <w:r w:rsidRPr="00442AAE">
        <w:rPr>
          <w:rFonts w:ascii="Arial" w:eastAsia="Times New Roman" w:hAnsi="Arial" w:cs="Arial"/>
          <w:color w:val="515151"/>
          <w:lang w:eastAsia="ru-RU"/>
        </w:rPr>
        <w:t>. Абсолютно безопасно.</w:t>
      </w:r>
    </w:p>
    <w:p w:rsidR="00442AAE" w:rsidRPr="00442AAE" w:rsidRDefault="00442AAE" w:rsidP="00442AA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noProof/>
          <w:color w:val="3177A1"/>
          <w:lang w:eastAsia="ru-RU"/>
        </w:rPr>
        <w:lastRenderedPageBreak/>
        <w:drawing>
          <wp:inline distT="0" distB="0" distL="0" distR="0" wp14:anchorId="14E6691C" wp14:editId="665B043D">
            <wp:extent cx="5524500" cy="4143375"/>
            <wp:effectExtent l="0" t="0" r="0" b="9525"/>
            <wp:docPr id="2" name="Рисунок 2" descr="СЕНСОР~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ЕНСОР~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AAE" w:rsidRPr="00442AAE" w:rsidRDefault="00442AAE" w:rsidP="00442A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t>Кресло-</w:t>
      </w:r>
      <w:proofErr w:type="spellStart"/>
      <w:r w:rsidRPr="00442AAE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t>трансформер</w:t>
      </w:r>
      <w:proofErr w:type="spellEnd"/>
      <w:r w:rsidRPr="00442AAE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t xml:space="preserve"> «Кубик»</w:t>
      </w:r>
      <w:r w:rsidRPr="00442AAE">
        <w:rPr>
          <w:rFonts w:ascii="Arial" w:eastAsia="Times New Roman" w:hAnsi="Arial" w:cs="Arial"/>
          <w:b/>
          <w:bCs/>
          <w:color w:val="0000FF"/>
          <w:lang w:eastAsia="ru-RU"/>
        </w:rPr>
        <w:t> </w:t>
      </w:r>
      <w:r w:rsidRPr="00442AAE">
        <w:rPr>
          <w:rFonts w:ascii="Arial" w:eastAsia="Times New Roman" w:hAnsi="Arial" w:cs="Arial"/>
          <w:color w:val="0000FF"/>
          <w:lang w:eastAsia="ru-RU"/>
        </w:rPr>
        <w:t> </w:t>
      </w:r>
      <w:r w:rsidRPr="00442AAE">
        <w:rPr>
          <w:rFonts w:ascii="Arial" w:eastAsia="Times New Roman" w:hAnsi="Arial" w:cs="Arial"/>
          <w:color w:val="515151"/>
          <w:lang w:eastAsia="ru-RU"/>
        </w:rPr>
        <w:t>                                                                              </w:t>
      </w:r>
    </w:p>
    <w:p w:rsidR="00442AAE" w:rsidRPr="00442AAE" w:rsidRDefault="00442AAE" w:rsidP="00442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color w:val="515151"/>
          <w:lang w:eastAsia="ru-RU"/>
        </w:rPr>
        <w:t xml:space="preserve">Это распространенный вид мебели, используемый в детской релаксации, в частности, в сенсорных комнатах. Представляет себе куб (60x50x50), который разбирается в комфортное кресло, повторяющее форму тела. Способствует релаксации, расслаблению, и как следствие, лучшему терапевтическому эффекту. Его удобно применять при </w:t>
      </w:r>
      <w:proofErr w:type="spellStart"/>
      <w:r w:rsidRPr="00442AAE">
        <w:rPr>
          <w:rFonts w:ascii="Arial" w:eastAsia="Times New Roman" w:hAnsi="Arial" w:cs="Arial"/>
          <w:color w:val="515151"/>
          <w:lang w:eastAsia="ru-RU"/>
        </w:rPr>
        <w:t>аромотерапии</w:t>
      </w:r>
      <w:proofErr w:type="spellEnd"/>
      <w:r w:rsidRPr="00442AAE">
        <w:rPr>
          <w:rFonts w:ascii="Arial" w:eastAsia="Times New Roman" w:hAnsi="Arial" w:cs="Arial"/>
          <w:color w:val="515151"/>
          <w:lang w:eastAsia="ru-RU"/>
        </w:rPr>
        <w:t xml:space="preserve">, музыкотерапии и </w:t>
      </w:r>
      <w:proofErr w:type="spellStart"/>
      <w:r w:rsidRPr="00442AAE">
        <w:rPr>
          <w:rFonts w:ascii="Arial" w:eastAsia="Times New Roman" w:hAnsi="Arial" w:cs="Arial"/>
          <w:color w:val="515151"/>
          <w:lang w:eastAsia="ru-RU"/>
        </w:rPr>
        <w:t>сказкотерапии</w:t>
      </w:r>
      <w:proofErr w:type="spellEnd"/>
      <w:r w:rsidRPr="00442AAE">
        <w:rPr>
          <w:rFonts w:ascii="Arial" w:eastAsia="Times New Roman" w:hAnsi="Arial" w:cs="Arial"/>
          <w:color w:val="515151"/>
          <w:lang w:eastAsia="ru-RU"/>
        </w:rPr>
        <w:t>.</w:t>
      </w:r>
    </w:p>
    <w:p w:rsidR="00442AAE" w:rsidRPr="00442AAE" w:rsidRDefault="00442AAE" w:rsidP="00442AA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noProof/>
          <w:color w:val="3177A1"/>
          <w:lang w:eastAsia="ru-RU"/>
        </w:rPr>
        <w:lastRenderedPageBreak/>
        <w:drawing>
          <wp:inline distT="0" distB="0" distL="0" distR="0" wp14:anchorId="0A1C111F" wp14:editId="71C98848">
            <wp:extent cx="5524500" cy="4143375"/>
            <wp:effectExtent l="0" t="0" r="0" b="9525"/>
            <wp:docPr id="3" name="Рисунок 3" descr="СК 004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 004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AAE" w:rsidRPr="00442AAE" w:rsidRDefault="00442AAE" w:rsidP="00442A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t>Светильник «Плазма»</w:t>
      </w:r>
    </w:p>
    <w:p w:rsidR="00442AAE" w:rsidRPr="00442AAE" w:rsidRDefault="00442AAE" w:rsidP="00442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color w:val="515151"/>
          <w:lang w:eastAsia="ru-RU"/>
        </w:rPr>
        <w:t>Настольный светильник сферической формы, с лучами света в виде молний. Создает таинственную атмосферу, стимулирует визуальный сенсорный канал, используется для улучшения концентрации внимания. Обладает релаксационным эффектом, обеспечивает более легкий вход в сенсорную терапию. Когда ребенок прикасается к шару, молния «бежит» за его пальчиком. Такой эффект особенно полезен для детей с аутизмом и заболеваниями аутичного круга,  для детей с задержкой психического развития, тревожных детей.  Ребенок ощущает, что мир, в лице этого светильника, откликается на его прикосновения. Движения. Это создает доверие к окружающей среде, что благоприятно сказывается на дальнейшей терапии. </w:t>
      </w:r>
    </w:p>
    <w:p w:rsidR="00442AAE" w:rsidRPr="00442AAE" w:rsidRDefault="00442AAE" w:rsidP="00442AA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noProof/>
          <w:color w:val="3177A1"/>
          <w:lang w:eastAsia="ru-RU"/>
        </w:rPr>
        <w:lastRenderedPageBreak/>
        <w:drawing>
          <wp:inline distT="0" distB="0" distL="0" distR="0" wp14:anchorId="4A26238B" wp14:editId="342E73CC">
            <wp:extent cx="5524500" cy="4143375"/>
            <wp:effectExtent l="0" t="0" r="0" b="9525"/>
            <wp:docPr id="4" name="Рисунок 4" descr="СК 006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К 006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AAE" w:rsidRPr="00442AAE" w:rsidRDefault="00442AAE" w:rsidP="00442AA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t>Ультразвуковой распылитель масел «Эфа»</w:t>
      </w:r>
    </w:p>
    <w:p w:rsidR="00442AAE" w:rsidRPr="00442AAE" w:rsidRDefault="00442AAE" w:rsidP="00442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color w:val="515151"/>
          <w:lang w:eastAsia="ru-RU"/>
        </w:rPr>
        <w:t>Аэрозольный распылитель эфирных масел, по механизму распыления близок к растению, которое выделяет свой аромат. Запахи обладают мощным терапевтическим эффектом.  Эфирные масла обладают антисептическим и противовоспалительным эффектом, дают неповторимый эффект – от активации до глубокой релаксации.</w:t>
      </w:r>
    </w:p>
    <w:p w:rsidR="00442AAE" w:rsidRPr="00442AAE" w:rsidRDefault="00442AAE" w:rsidP="00442AA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t>Набор масел «Спокойствие, только спокойствие»</w:t>
      </w:r>
    </w:p>
    <w:p w:rsidR="00442AAE" w:rsidRPr="00442AAE" w:rsidRDefault="00442AAE" w:rsidP="00442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color w:val="515151"/>
          <w:lang w:eastAsia="ru-RU"/>
        </w:rPr>
        <w:t>Комплект эфирных масел для гармонизации эмоционального фона при раздражительности, конфликтности, беспокойстве, нарушениях внимания.   -   Масло лаванды оказывает релаксирующий эффект, помогает при перевозбуждении, синдроме хронической усталости.</w:t>
      </w:r>
    </w:p>
    <w:p w:rsidR="00442AAE" w:rsidRPr="00442AAE" w:rsidRDefault="00442AAE" w:rsidP="00442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color w:val="515151"/>
          <w:lang w:eastAsia="ru-RU"/>
        </w:rPr>
        <w:t>-   Масло бергамота – повышает настроение, стимулирует творческое воображение, повышает концентрацию внимания.</w:t>
      </w:r>
    </w:p>
    <w:p w:rsidR="00442AAE" w:rsidRPr="00442AAE" w:rsidRDefault="00442AAE" w:rsidP="00442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color w:val="515151"/>
          <w:lang w:eastAsia="ru-RU"/>
        </w:rPr>
        <w:t xml:space="preserve">-  Масло </w:t>
      </w:r>
      <w:proofErr w:type="spellStart"/>
      <w:r w:rsidRPr="00442AAE">
        <w:rPr>
          <w:rFonts w:ascii="Arial" w:eastAsia="Times New Roman" w:hAnsi="Arial" w:cs="Arial"/>
          <w:color w:val="515151"/>
          <w:lang w:eastAsia="ru-RU"/>
        </w:rPr>
        <w:t>иланг-иланга</w:t>
      </w:r>
      <w:proofErr w:type="spellEnd"/>
      <w:r w:rsidRPr="00442AAE">
        <w:rPr>
          <w:rFonts w:ascii="Arial" w:eastAsia="Times New Roman" w:hAnsi="Arial" w:cs="Arial"/>
          <w:color w:val="515151"/>
          <w:lang w:eastAsia="ru-RU"/>
        </w:rPr>
        <w:t xml:space="preserve"> оказывает выраженный антидепрессивный эффект, помогает при бессоннице.</w:t>
      </w:r>
    </w:p>
    <w:p w:rsidR="00442AAE" w:rsidRPr="00442AAE" w:rsidRDefault="00442AAE" w:rsidP="00442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color w:val="515151"/>
          <w:lang w:eastAsia="ru-RU"/>
        </w:rPr>
        <w:t>-   Масло шалфея – снимает усталость, напряжение, поднимает настроение.</w:t>
      </w:r>
    </w:p>
    <w:p w:rsidR="00442AAE" w:rsidRPr="00442AAE" w:rsidRDefault="00442AAE" w:rsidP="00442AA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t>Декоративная подушечка с гранулами</w:t>
      </w:r>
      <w:r w:rsidRPr="00442AAE">
        <w:rPr>
          <w:rFonts w:ascii="Arial" w:eastAsia="Times New Roman" w:hAnsi="Arial" w:cs="Arial"/>
          <w:i/>
          <w:iCs/>
          <w:color w:val="515151"/>
          <w:lang w:eastAsia="ru-RU"/>
        </w:rPr>
        <w:t>(33x35).</w:t>
      </w:r>
    </w:p>
    <w:p w:rsidR="00442AAE" w:rsidRPr="00442AAE" w:rsidRDefault="00442AAE" w:rsidP="00442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i/>
          <w:iCs/>
          <w:color w:val="515151"/>
          <w:lang w:eastAsia="ru-RU"/>
        </w:rPr>
        <w:t> </w:t>
      </w:r>
      <w:r w:rsidRPr="00442AAE">
        <w:rPr>
          <w:rFonts w:ascii="Arial" w:eastAsia="Times New Roman" w:hAnsi="Arial" w:cs="Arial"/>
          <w:color w:val="515151"/>
          <w:lang w:eastAsia="ru-RU"/>
        </w:rPr>
        <w:t xml:space="preserve">Она наполнена тысячами </w:t>
      </w:r>
      <w:proofErr w:type="gramStart"/>
      <w:r w:rsidRPr="00442AAE">
        <w:rPr>
          <w:rFonts w:ascii="Arial" w:eastAsia="Times New Roman" w:hAnsi="Arial" w:cs="Arial"/>
          <w:color w:val="515151"/>
          <w:lang w:eastAsia="ru-RU"/>
        </w:rPr>
        <w:t>сферических</w:t>
      </w:r>
      <w:proofErr w:type="gramEnd"/>
      <w:r w:rsidRPr="00442AAE">
        <w:rPr>
          <w:rFonts w:ascii="Arial" w:eastAsia="Times New Roman" w:hAnsi="Arial" w:cs="Arial"/>
          <w:color w:val="515151"/>
          <w:lang w:eastAsia="ru-RU"/>
        </w:rPr>
        <w:t xml:space="preserve"> </w:t>
      </w:r>
      <w:proofErr w:type="spellStart"/>
      <w:r w:rsidRPr="00442AAE">
        <w:rPr>
          <w:rFonts w:ascii="Arial" w:eastAsia="Times New Roman" w:hAnsi="Arial" w:cs="Arial"/>
          <w:color w:val="515151"/>
          <w:lang w:eastAsia="ru-RU"/>
        </w:rPr>
        <w:t>микрогранул</w:t>
      </w:r>
      <w:proofErr w:type="spellEnd"/>
      <w:r w:rsidRPr="00442AAE">
        <w:rPr>
          <w:rFonts w:ascii="Arial" w:eastAsia="Times New Roman" w:hAnsi="Arial" w:cs="Arial"/>
          <w:color w:val="515151"/>
          <w:lang w:eastAsia="ru-RU"/>
        </w:rPr>
        <w:t>, которые позволяют подушке принять форму тела. Подушка обладает выраженным антистрессовым эффектом (ее полезно мять в руках), стимулирует кинестетический сенсорный канал. Придает массу приятных ощущений.</w:t>
      </w:r>
    </w:p>
    <w:p w:rsidR="00442AAE" w:rsidRPr="00442AAE" w:rsidRDefault="00442AAE" w:rsidP="00442AA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lastRenderedPageBreak/>
        <w:t>Подушка большая «Эгоистка»</w:t>
      </w:r>
    </w:p>
    <w:p w:rsidR="00442AAE" w:rsidRPr="00442AAE" w:rsidRDefault="00442AAE" w:rsidP="00442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color w:val="515151"/>
          <w:lang w:eastAsia="ru-RU"/>
        </w:rPr>
        <w:t xml:space="preserve">На подушке можно сидеть, лежать, ее можно мять, использовать в игре. Подушки широко используются для </w:t>
      </w:r>
      <w:proofErr w:type="spellStart"/>
      <w:r w:rsidRPr="00442AAE">
        <w:rPr>
          <w:rFonts w:ascii="Arial" w:eastAsia="Times New Roman" w:hAnsi="Arial" w:cs="Arial"/>
          <w:color w:val="515151"/>
          <w:lang w:eastAsia="ru-RU"/>
        </w:rPr>
        <w:t>отреагирования</w:t>
      </w:r>
      <w:proofErr w:type="spellEnd"/>
      <w:r w:rsidRPr="00442AAE">
        <w:rPr>
          <w:rFonts w:ascii="Arial" w:eastAsia="Times New Roman" w:hAnsi="Arial" w:cs="Arial"/>
          <w:color w:val="515151"/>
          <w:lang w:eastAsia="ru-RU"/>
        </w:rPr>
        <w:t xml:space="preserve"> агрессии, и, наоборот, для релаксации и успокоения. </w:t>
      </w:r>
    </w:p>
    <w:p w:rsidR="00442AAE" w:rsidRPr="00442AAE" w:rsidRDefault="00442AAE" w:rsidP="00442AA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noProof/>
          <w:color w:val="3177A1"/>
          <w:lang w:eastAsia="ru-RU"/>
        </w:rPr>
        <w:drawing>
          <wp:inline distT="0" distB="0" distL="0" distR="0" wp14:anchorId="799FF979" wp14:editId="09327EA9">
            <wp:extent cx="5524500" cy="4143375"/>
            <wp:effectExtent l="0" t="0" r="0" b="9525"/>
            <wp:docPr id="5" name="Рисунок 5" descr="СК 0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К 014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AAE" w:rsidRPr="00442AAE" w:rsidRDefault="00442AAE" w:rsidP="00442AA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t>Световой столик-планшет для рисования песком настольный белый</w:t>
      </w:r>
    </w:p>
    <w:p w:rsidR="00442AAE" w:rsidRPr="00442AAE" w:rsidRDefault="00442AAE" w:rsidP="00442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color w:val="515151"/>
          <w:lang w:eastAsia="ru-RU"/>
        </w:rPr>
        <w:t>Световой столик позволяет  создавать на пространстве 50x40 рисуночные образы из песка. Рисование на песке помогает ребенку спонтанно и безопасно выразить чувства и эмоции, способствует повышению самооценки, положительно влияет на поведение ребенка, успеваемость. Развивает творчество, моторику, помогает формировать опыт совместного творчества, учит импровизировать.</w:t>
      </w:r>
    </w:p>
    <w:p w:rsidR="00442AAE" w:rsidRPr="00442AAE" w:rsidRDefault="00442AAE" w:rsidP="00442AA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noProof/>
          <w:color w:val="3177A1"/>
          <w:lang w:eastAsia="ru-RU"/>
        </w:rPr>
        <w:lastRenderedPageBreak/>
        <w:drawing>
          <wp:inline distT="0" distB="0" distL="0" distR="0" wp14:anchorId="57A5DC40" wp14:editId="10FF5F57">
            <wp:extent cx="5524500" cy="4143375"/>
            <wp:effectExtent l="0" t="0" r="0" b="9525"/>
            <wp:docPr id="6" name="Рисунок 6" descr="сенсорная 0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енсорная 017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AAE" w:rsidRPr="00442AAE" w:rsidRDefault="00442AAE" w:rsidP="00442AA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t>LED -  панель</w:t>
      </w:r>
    </w:p>
    <w:p w:rsidR="00442AAE" w:rsidRPr="00442AAE" w:rsidRDefault="00442AAE" w:rsidP="00442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color w:val="515151"/>
          <w:lang w:eastAsia="ru-RU"/>
        </w:rPr>
        <w:t>Флуоресцентная панель для рисования маркерами. Яркое, интересное оборудование для творчества. Панель позволяет делать рисунки, которые будут выглядеть впечатляюще при любом навыке рисования, поскольку изображения светятся в темноте таинственным светом. Развивает фантазию, поднимает самооценку, обладает релаксирующим действием. Полезно для развития мелкой моторики.</w:t>
      </w:r>
    </w:p>
    <w:p w:rsidR="00442AAE" w:rsidRPr="00442AAE" w:rsidRDefault="00442AAE" w:rsidP="00442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noProof/>
          <w:color w:val="3177A1"/>
          <w:lang w:eastAsia="ru-RU"/>
        </w:rPr>
        <w:lastRenderedPageBreak/>
        <w:drawing>
          <wp:inline distT="0" distB="0" distL="0" distR="0" wp14:anchorId="5C7CCC8B" wp14:editId="3ABFDE7E">
            <wp:extent cx="3124200" cy="2343150"/>
            <wp:effectExtent l="0" t="0" r="0" b="0"/>
            <wp:docPr id="7" name="Рисунок 7" descr="СК 003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К 003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AAE">
        <w:rPr>
          <w:rFonts w:ascii="Arial" w:eastAsia="Times New Roman" w:hAnsi="Arial" w:cs="Arial"/>
          <w:color w:val="515151"/>
          <w:lang w:eastAsia="ru-RU"/>
        </w:rPr>
        <w:t> </w:t>
      </w:r>
      <w:r w:rsidRPr="00442AAE">
        <w:rPr>
          <w:rFonts w:ascii="Arial" w:eastAsia="Times New Roman" w:hAnsi="Arial" w:cs="Arial"/>
          <w:noProof/>
          <w:color w:val="3177A1"/>
          <w:lang w:eastAsia="ru-RU"/>
        </w:rPr>
        <w:drawing>
          <wp:inline distT="0" distB="0" distL="0" distR="0" wp14:anchorId="6DC7541F" wp14:editId="12F32CFD">
            <wp:extent cx="3133725" cy="2352675"/>
            <wp:effectExtent l="0" t="0" r="9525" b="9525"/>
            <wp:docPr id="8" name="Рисунок 8" descr="сенсорная 015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енсорная 015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AAE" w:rsidRPr="00442AAE" w:rsidRDefault="00442AAE" w:rsidP="00442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color w:val="515151"/>
          <w:lang w:eastAsia="ru-RU"/>
        </w:rPr>
        <w:t>В активационный блок  входит все оборудование со светооптическими, звуковыми и теплочувствительными эффектами, сенсорные панели для рук и ног, массажные мячики и т.д. к данному блоку относятся:</w:t>
      </w:r>
    </w:p>
    <w:p w:rsidR="00442AAE" w:rsidRPr="00442AAE" w:rsidRDefault="00442AAE" w:rsidP="00442AA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t>Тактильная панель №2 «</w:t>
      </w:r>
      <w:proofErr w:type="spellStart"/>
      <w:r w:rsidRPr="00442AAE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t>Фибероптическая</w:t>
      </w:r>
      <w:proofErr w:type="spellEnd"/>
      <w:r w:rsidRPr="00442AAE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t>» </w:t>
      </w:r>
      <w:r w:rsidRPr="00442AAE">
        <w:rPr>
          <w:rFonts w:ascii="Arial" w:eastAsia="Times New Roman" w:hAnsi="Arial" w:cs="Arial"/>
          <w:i/>
          <w:iCs/>
          <w:color w:val="515151"/>
          <w:lang w:eastAsia="ru-RU"/>
        </w:rPr>
        <w:t> (1200x 1000)</w:t>
      </w:r>
    </w:p>
    <w:p w:rsidR="00442AAE" w:rsidRPr="00442AAE" w:rsidRDefault="00442AAE" w:rsidP="00442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color w:val="515151"/>
          <w:lang w:eastAsia="ru-RU"/>
        </w:rPr>
        <w:t xml:space="preserve">На ней находятся: функциональные элементы (шнурки, цепочки), фигуры из безопасного стекла и дерева, «озеро» из небьющегося зеркала, «звездное небо» на основе </w:t>
      </w:r>
      <w:proofErr w:type="spellStart"/>
      <w:r w:rsidRPr="00442AAE">
        <w:rPr>
          <w:rFonts w:ascii="Arial" w:eastAsia="Times New Roman" w:hAnsi="Arial" w:cs="Arial"/>
          <w:color w:val="515151"/>
          <w:lang w:eastAsia="ru-RU"/>
        </w:rPr>
        <w:t>ковролина</w:t>
      </w:r>
      <w:proofErr w:type="spellEnd"/>
      <w:r w:rsidRPr="00442AAE">
        <w:rPr>
          <w:rFonts w:ascii="Arial" w:eastAsia="Times New Roman" w:hAnsi="Arial" w:cs="Arial"/>
          <w:color w:val="515151"/>
          <w:lang w:eastAsia="ru-RU"/>
        </w:rPr>
        <w:t xml:space="preserve"> со светящимися элементами. Она предназначена для стимуляции кинестетического и акустического сенсорных каналов, развивает навыки цветоразличения. Панель полезна при нарушениях внимания. ЗПР, при ослабленном слухе, зрении.</w:t>
      </w:r>
    </w:p>
    <w:p w:rsidR="00442AAE" w:rsidRPr="00442AAE" w:rsidRDefault="00442AAE" w:rsidP="00442AA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noProof/>
          <w:color w:val="3177A1"/>
          <w:lang w:eastAsia="ru-RU"/>
        </w:rPr>
        <w:lastRenderedPageBreak/>
        <w:drawing>
          <wp:inline distT="0" distB="0" distL="0" distR="0" wp14:anchorId="38D6B384" wp14:editId="1FB191F1">
            <wp:extent cx="5524500" cy="4143375"/>
            <wp:effectExtent l="0" t="0" r="0" b="9525"/>
            <wp:docPr id="9" name="Рисунок 9" descr="DSCN3203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SCN3203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AAE" w:rsidRPr="00442AAE" w:rsidRDefault="00442AAE" w:rsidP="00442AA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t>Сенсорная дорожка</w:t>
      </w:r>
    </w:p>
    <w:p w:rsidR="00442AAE" w:rsidRPr="00442AAE" w:rsidRDefault="00442AAE" w:rsidP="00442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color w:val="515151"/>
          <w:lang w:eastAsia="ru-RU"/>
        </w:rPr>
        <w:t xml:space="preserve">Это дорожка, на которую прикреплены круги с разными рельефными наполнителями. </w:t>
      </w:r>
      <w:proofErr w:type="gramStart"/>
      <w:r w:rsidRPr="00442AAE">
        <w:rPr>
          <w:rFonts w:ascii="Arial" w:eastAsia="Times New Roman" w:hAnsi="Arial" w:cs="Arial"/>
          <w:color w:val="515151"/>
          <w:lang w:eastAsia="ru-RU"/>
        </w:rPr>
        <w:t>Предназначена</w:t>
      </w:r>
      <w:proofErr w:type="gramEnd"/>
      <w:r w:rsidRPr="00442AAE">
        <w:rPr>
          <w:rFonts w:ascii="Arial" w:eastAsia="Times New Roman" w:hAnsi="Arial" w:cs="Arial"/>
          <w:color w:val="515151"/>
          <w:lang w:eastAsia="ru-RU"/>
        </w:rPr>
        <w:t xml:space="preserve"> для массажа стоп малышей.</w:t>
      </w:r>
    </w:p>
    <w:p w:rsidR="00442AAE" w:rsidRPr="00442AAE" w:rsidRDefault="00442AAE" w:rsidP="00442AA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t>Тактильный «Зиг-</w:t>
      </w:r>
      <w:proofErr w:type="spellStart"/>
      <w:r w:rsidRPr="00442AAE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t>Заг</w:t>
      </w:r>
      <w:proofErr w:type="spellEnd"/>
      <w:r w:rsidRPr="00442AAE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t>»</w:t>
      </w:r>
    </w:p>
    <w:p w:rsidR="00442AAE" w:rsidRPr="00442AAE" w:rsidRDefault="00442AAE" w:rsidP="00442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color w:val="515151"/>
          <w:lang w:eastAsia="ru-RU"/>
        </w:rPr>
        <w:t xml:space="preserve">Это извилистая дорожка из кругов с цифрами, с мягким кинестетическим покрытием. </w:t>
      </w:r>
      <w:proofErr w:type="gramStart"/>
      <w:r w:rsidRPr="00442AAE">
        <w:rPr>
          <w:rFonts w:ascii="Arial" w:eastAsia="Times New Roman" w:hAnsi="Arial" w:cs="Arial"/>
          <w:color w:val="515151"/>
          <w:lang w:eastAsia="ru-RU"/>
        </w:rPr>
        <w:t>Предназначена</w:t>
      </w:r>
      <w:proofErr w:type="gramEnd"/>
      <w:r w:rsidRPr="00442AAE">
        <w:rPr>
          <w:rFonts w:ascii="Arial" w:eastAsia="Times New Roman" w:hAnsi="Arial" w:cs="Arial"/>
          <w:color w:val="515151"/>
          <w:lang w:eastAsia="ru-RU"/>
        </w:rPr>
        <w:t xml:space="preserve"> для тактильной сенсорной стимуляции, развития координации и равновесия.</w:t>
      </w:r>
    </w:p>
    <w:p w:rsidR="00442AAE" w:rsidRPr="00442AAE" w:rsidRDefault="00442AAE" w:rsidP="00442AA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t>Коврик-</w:t>
      </w:r>
      <w:proofErr w:type="spellStart"/>
      <w:r w:rsidRPr="00442AAE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t>пазл</w:t>
      </w:r>
      <w:proofErr w:type="spellEnd"/>
      <w:r w:rsidRPr="00442AAE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t>  «Арифметика»</w:t>
      </w:r>
      <w:r w:rsidRPr="00442AAE">
        <w:rPr>
          <w:rFonts w:ascii="Arial" w:eastAsia="Times New Roman" w:hAnsi="Arial" w:cs="Arial"/>
          <w:i/>
          <w:iCs/>
          <w:color w:val="515151"/>
          <w:lang w:eastAsia="ru-RU"/>
        </w:rPr>
        <w:t> (32 детали)</w:t>
      </w:r>
    </w:p>
    <w:p w:rsidR="00442AAE" w:rsidRPr="00442AAE" w:rsidRDefault="00442AAE" w:rsidP="00442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proofErr w:type="gramStart"/>
      <w:r w:rsidRPr="00442AAE">
        <w:rPr>
          <w:rFonts w:ascii="Arial" w:eastAsia="Times New Roman" w:hAnsi="Arial" w:cs="Arial"/>
          <w:color w:val="515151"/>
          <w:lang w:eastAsia="ru-RU"/>
        </w:rPr>
        <w:t>Изготовлен</w:t>
      </w:r>
      <w:proofErr w:type="gramEnd"/>
      <w:r w:rsidRPr="00442AAE">
        <w:rPr>
          <w:rFonts w:ascii="Arial" w:eastAsia="Times New Roman" w:hAnsi="Arial" w:cs="Arial"/>
          <w:color w:val="515151"/>
          <w:lang w:eastAsia="ru-RU"/>
        </w:rPr>
        <w:t xml:space="preserve"> из экологически безопасного материала, с буквами русского алфавита. «Алфавит» полезен для развития пространственного восприятия, конструктивного </w:t>
      </w:r>
      <w:proofErr w:type="spellStart"/>
      <w:r w:rsidRPr="00442AAE">
        <w:rPr>
          <w:rFonts w:ascii="Arial" w:eastAsia="Times New Roman" w:hAnsi="Arial" w:cs="Arial"/>
          <w:color w:val="515151"/>
          <w:lang w:eastAsia="ru-RU"/>
        </w:rPr>
        <w:t>праксиса</w:t>
      </w:r>
      <w:proofErr w:type="spellEnd"/>
      <w:r w:rsidRPr="00442AAE">
        <w:rPr>
          <w:rFonts w:ascii="Arial" w:eastAsia="Times New Roman" w:hAnsi="Arial" w:cs="Arial"/>
          <w:color w:val="515151"/>
          <w:lang w:eastAsia="ru-RU"/>
        </w:rPr>
        <w:t>, логического мышления, памяти. Помогает совмещать игру и учебную деятельность.</w:t>
      </w:r>
    </w:p>
    <w:p w:rsidR="00442AAE" w:rsidRPr="00442AAE" w:rsidRDefault="00442AAE" w:rsidP="00442AA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t>Коврик-</w:t>
      </w:r>
      <w:proofErr w:type="spellStart"/>
      <w:r w:rsidRPr="00442AAE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t>пазл</w:t>
      </w:r>
      <w:proofErr w:type="spellEnd"/>
      <w:r w:rsidRPr="00442AAE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t xml:space="preserve"> «Арифметика»</w:t>
      </w:r>
      <w:r w:rsidRPr="00442AAE">
        <w:rPr>
          <w:rFonts w:ascii="Arial" w:eastAsia="Times New Roman" w:hAnsi="Arial" w:cs="Arial"/>
          <w:i/>
          <w:iCs/>
          <w:color w:val="0000FF"/>
          <w:lang w:eastAsia="ru-RU"/>
        </w:rPr>
        <w:t> </w:t>
      </w:r>
      <w:r w:rsidRPr="00442AAE">
        <w:rPr>
          <w:rFonts w:ascii="Arial" w:eastAsia="Times New Roman" w:hAnsi="Arial" w:cs="Arial"/>
          <w:i/>
          <w:iCs/>
          <w:color w:val="515151"/>
          <w:lang w:eastAsia="ru-RU"/>
        </w:rPr>
        <w:t>(15 деталей)</w:t>
      </w:r>
    </w:p>
    <w:p w:rsidR="00442AAE" w:rsidRPr="00442AAE" w:rsidRDefault="00442AAE" w:rsidP="00442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color w:val="515151"/>
          <w:lang w:eastAsia="ru-RU"/>
        </w:rPr>
        <w:t>Коврик с цифрами и математическими знаками. Помогает овладеть ребенку математическими знаниями.</w:t>
      </w:r>
    </w:p>
    <w:p w:rsidR="00442AAE" w:rsidRPr="00442AAE" w:rsidRDefault="00442AAE" w:rsidP="00442AA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t>Мягкий конструктор «Улыбка»</w:t>
      </w:r>
      <w:r w:rsidRPr="00442AAE">
        <w:rPr>
          <w:rFonts w:ascii="Arial" w:eastAsia="Times New Roman" w:hAnsi="Arial" w:cs="Arial"/>
          <w:b/>
          <w:bCs/>
          <w:i/>
          <w:iCs/>
          <w:color w:val="515151"/>
          <w:lang w:eastAsia="ru-RU"/>
        </w:rPr>
        <w:t> </w:t>
      </w:r>
      <w:r w:rsidRPr="00442AAE">
        <w:rPr>
          <w:rFonts w:ascii="Arial" w:eastAsia="Times New Roman" w:hAnsi="Arial" w:cs="Arial"/>
          <w:i/>
          <w:iCs/>
          <w:color w:val="515151"/>
          <w:lang w:eastAsia="ru-RU"/>
        </w:rPr>
        <w:t>(16 предметов)</w:t>
      </w:r>
    </w:p>
    <w:p w:rsidR="00442AAE" w:rsidRPr="00442AAE" w:rsidRDefault="00442AAE" w:rsidP="00442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proofErr w:type="gramStart"/>
      <w:r w:rsidRPr="00442AAE">
        <w:rPr>
          <w:rFonts w:ascii="Arial" w:eastAsia="Times New Roman" w:hAnsi="Arial" w:cs="Arial"/>
          <w:color w:val="515151"/>
          <w:lang w:eastAsia="ru-RU"/>
        </w:rPr>
        <w:t>Мягкие модули  (кубы, цилиндры, прямоугольники, призмы) для веселых подвижных игр, позволяют играть спонтанно и непринужденно, развивая моторику, координацию, ориентировку в пространстве.</w:t>
      </w:r>
      <w:proofErr w:type="gramEnd"/>
    </w:p>
    <w:p w:rsidR="00442AAE" w:rsidRPr="00442AAE" w:rsidRDefault="00442AAE" w:rsidP="00442AA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lastRenderedPageBreak/>
        <w:t>Набор конструирования №3</w:t>
      </w:r>
    </w:p>
    <w:p w:rsidR="00442AAE" w:rsidRPr="00442AAE" w:rsidRDefault="00442AAE" w:rsidP="00442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color w:val="515151"/>
          <w:lang w:eastAsia="ru-RU"/>
        </w:rPr>
        <w:t>Набор из мягких геометрических фигур, который можно использовать как конструктор. Позволяет ребенку осваивать формы, осваивать навык цветоразличения. Развивает пространственное восприятие, логическое мышление.</w:t>
      </w:r>
    </w:p>
    <w:p w:rsidR="00442AAE" w:rsidRPr="00442AAE" w:rsidRDefault="00442AAE" w:rsidP="00442AA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t>Развивающий игровой модуль «Кубик-Улыбка»</w:t>
      </w:r>
    </w:p>
    <w:p w:rsidR="00442AAE" w:rsidRPr="00442AAE" w:rsidRDefault="00442AAE" w:rsidP="00442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color w:val="515151"/>
          <w:lang w:eastAsia="ru-RU"/>
        </w:rPr>
        <w:t>Мягкий куб, на сторонах которого нарисованы проявления основных эмоций. Позволяет дифференцировать эмоциональные проявления, выражать их самостоятельно.</w:t>
      </w:r>
    </w:p>
    <w:p w:rsidR="00442AAE" w:rsidRPr="00442AAE" w:rsidRDefault="00442AAE" w:rsidP="00442AA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t xml:space="preserve">Зеркальное панно с </w:t>
      </w:r>
      <w:proofErr w:type="spellStart"/>
      <w:r w:rsidRPr="00442AAE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t>фиброоптическими</w:t>
      </w:r>
      <w:proofErr w:type="spellEnd"/>
      <w:r w:rsidRPr="00442AAE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t xml:space="preserve"> волокнами «Тучка».</w:t>
      </w:r>
    </w:p>
    <w:p w:rsidR="00442AAE" w:rsidRPr="00442AAE" w:rsidRDefault="00442AAE" w:rsidP="00442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proofErr w:type="gramStart"/>
      <w:r w:rsidRPr="00442AAE">
        <w:rPr>
          <w:rFonts w:ascii="Arial" w:eastAsia="Times New Roman" w:hAnsi="Arial" w:cs="Arial"/>
          <w:color w:val="515151"/>
          <w:lang w:eastAsia="ru-RU"/>
        </w:rPr>
        <w:t xml:space="preserve">Панно со    светящимся </w:t>
      </w:r>
      <w:proofErr w:type="spellStart"/>
      <w:r w:rsidRPr="00442AAE">
        <w:rPr>
          <w:rFonts w:ascii="Arial" w:eastAsia="Times New Roman" w:hAnsi="Arial" w:cs="Arial"/>
          <w:color w:val="515151"/>
          <w:lang w:eastAsia="ru-RU"/>
        </w:rPr>
        <w:t>фиброволокном</w:t>
      </w:r>
      <w:proofErr w:type="spellEnd"/>
      <w:r w:rsidRPr="00442AAE">
        <w:rPr>
          <w:rFonts w:ascii="Arial" w:eastAsia="Times New Roman" w:hAnsi="Arial" w:cs="Arial"/>
          <w:color w:val="515151"/>
          <w:lang w:eastAsia="ru-RU"/>
        </w:rPr>
        <w:t>, эффект которого усиливает безопасное зеркало.</w:t>
      </w:r>
      <w:proofErr w:type="gramEnd"/>
      <w:r w:rsidRPr="00442AAE">
        <w:rPr>
          <w:rFonts w:ascii="Arial" w:eastAsia="Times New Roman" w:hAnsi="Arial" w:cs="Arial"/>
          <w:color w:val="515151"/>
          <w:lang w:eastAsia="ru-RU"/>
        </w:rPr>
        <w:t xml:space="preserve"> Сочетает два вида сенсорной стимуляции – </w:t>
      </w:r>
      <w:proofErr w:type="gramStart"/>
      <w:r w:rsidRPr="00442AAE">
        <w:rPr>
          <w:rFonts w:ascii="Arial" w:eastAsia="Times New Roman" w:hAnsi="Arial" w:cs="Arial"/>
          <w:color w:val="515151"/>
          <w:lang w:eastAsia="ru-RU"/>
        </w:rPr>
        <w:t>тактильную</w:t>
      </w:r>
      <w:proofErr w:type="gramEnd"/>
      <w:r w:rsidRPr="00442AAE">
        <w:rPr>
          <w:rFonts w:ascii="Arial" w:eastAsia="Times New Roman" w:hAnsi="Arial" w:cs="Arial"/>
          <w:color w:val="515151"/>
          <w:lang w:eastAsia="ru-RU"/>
        </w:rPr>
        <w:t xml:space="preserve"> и зрительную.</w:t>
      </w:r>
    </w:p>
    <w:p w:rsidR="00442AAE" w:rsidRPr="00442AAE" w:rsidRDefault="00442AAE" w:rsidP="00442A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color w:val="515151"/>
          <w:lang w:eastAsia="ru-RU"/>
        </w:rPr>
        <w:t> </w:t>
      </w:r>
      <w:r w:rsidRPr="00442AAE">
        <w:rPr>
          <w:rFonts w:ascii="Arial" w:eastAsia="Times New Roman" w:hAnsi="Arial" w:cs="Arial"/>
          <w:i/>
          <w:iCs/>
          <w:color w:val="515151"/>
          <w:lang w:eastAsia="ru-RU"/>
        </w:rPr>
        <w:t> </w:t>
      </w:r>
      <w:proofErr w:type="spellStart"/>
      <w:r w:rsidRPr="00442AAE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t>Фиброоптический</w:t>
      </w:r>
      <w:proofErr w:type="spellEnd"/>
      <w:r w:rsidRPr="00442AAE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t xml:space="preserve"> модуль «Солнышко»</w:t>
      </w:r>
    </w:p>
    <w:p w:rsidR="00442AAE" w:rsidRPr="00442AAE" w:rsidRDefault="00442AAE" w:rsidP="00442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proofErr w:type="spellStart"/>
      <w:r w:rsidRPr="00442AAE">
        <w:rPr>
          <w:rFonts w:ascii="Arial" w:eastAsia="Times New Roman" w:hAnsi="Arial" w:cs="Arial"/>
          <w:color w:val="515151"/>
          <w:lang w:eastAsia="ru-RU"/>
        </w:rPr>
        <w:t>Фиброволокно</w:t>
      </w:r>
      <w:proofErr w:type="spellEnd"/>
      <w:r w:rsidRPr="00442AAE">
        <w:rPr>
          <w:rFonts w:ascii="Arial" w:eastAsia="Times New Roman" w:hAnsi="Arial" w:cs="Arial"/>
          <w:color w:val="515151"/>
          <w:lang w:eastAsia="ru-RU"/>
        </w:rPr>
        <w:t xml:space="preserve"> - один из наиболее </w:t>
      </w:r>
      <w:proofErr w:type="spellStart"/>
      <w:r w:rsidRPr="00442AAE">
        <w:rPr>
          <w:rFonts w:ascii="Arial" w:eastAsia="Times New Roman" w:hAnsi="Arial" w:cs="Arial"/>
          <w:color w:val="515151"/>
          <w:lang w:eastAsia="ru-RU"/>
        </w:rPr>
        <w:t>востребуемых</w:t>
      </w:r>
      <w:proofErr w:type="spellEnd"/>
      <w:r w:rsidRPr="00442AAE">
        <w:rPr>
          <w:rFonts w:ascii="Arial" w:eastAsia="Times New Roman" w:hAnsi="Arial" w:cs="Arial"/>
          <w:color w:val="515151"/>
          <w:lang w:eastAsia="ru-RU"/>
        </w:rPr>
        <w:t xml:space="preserve"> материалов в сенсорных комнатах.  «Солнышко» - это подвешенная  к потолку форма виде солнца, по краям которого спускается волокно с мягким, разноцветным боковым свечением. Эти нити абсолютно безопасны, ими можно манипулировать по собственному желанию – теребить, раскачивать, переплетать.</w:t>
      </w:r>
    </w:p>
    <w:p w:rsidR="00442AAE" w:rsidRPr="00442AAE" w:rsidRDefault="00442AAE" w:rsidP="00442AA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noProof/>
          <w:color w:val="3177A1"/>
          <w:lang w:eastAsia="ru-RU"/>
        </w:rPr>
        <w:drawing>
          <wp:inline distT="0" distB="0" distL="0" distR="0" wp14:anchorId="14672B53" wp14:editId="54F5C2A1">
            <wp:extent cx="5524500" cy="4143375"/>
            <wp:effectExtent l="0" t="0" r="0" b="9525"/>
            <wp:docPr id="10" name="Рисунок 10" descr="сенсорная 012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енсорная 012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AAE" w:rsidRPr="00442AAE" w:rsidRDefault="00442AAE" w:rsidP="00442AA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b/>
          <w:bCs/>
          <w:i/>
          <w:iCs/>
          <w:color w:val="0000FF"/>
          <w:lang w:eastAsia="ru-RU"/>
        </w:rPr>
        <w:t>«Лазурь»</w:t>
      </w:r>
    </w:p>
    <w:p w:rsidR="00442AAE" w:rsidRPr="00442AAE" w:rsidRDefault="00442AAE" w:rsidP="00442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color w:val="515151"/>
          <w:lang w:eastAsia="ru-RU"/>
        </w:rPr>
        <w:t>Проектор с  многолучевым эффектом для создания различных цветовых спецэффектов на потолке, стенах темной сенсорной комнаты.</w:t>
      </w:r>
    </w:p>
    <w:p w:rsidR="00442AAE" w:rsidRPr="00442AAE" w:rsidRDefault="00442AAE" w:rsidP="00442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sz w:val="20"/>
          <w:szCs w:val="20"/>
          <w:lang w:eastAsia="ru-RU"/>
        </w:rPr>
      </w:pPr>
      <w:r w:rsidRPr="00442AAE">
        <w:rPr>
          <w:rFonts w:ascii="Arial" w:eastAsia="Times New Roman" w:hAnsi="Arial" w:cs="Arial"/>
          <w:color w:val="515151"/>
          <w:lang w:eastAsia="ru-RU"/>
        </w:rPr>
        <w:lastRenderedPageBreak/>
        <w:t>Общеоздоровительный блок включает в себя комплекс оборудования из разных групп. Сюда можно включить массажные мячи, ионизатор воздуха, релаксационную музыку, тактильную панель и т.д. </w:t>
      </w:r>
    </w:p>
    <w:p w:rsidR="00D5016E" w:rsidRDefault="00442AAE">
      <w:bookmarkStart w:id="0" w:name="_GoBack"/>
      <w:bookmarkEnd w:id="0"/>
    </w:p>
    <w:sectPr w:rsidR="00D50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D1B03"/>
    <w:multiLevelType w:val="multilevel"/>
    <w:tmpl w:val="F77AA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867EF"/>
    <w:multiLevelType w:val="multilevel"/>
    <w:tmpl w:val="16F8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99699B"/>
    <w:multiLevelType w:val="multilevel"/>
    <w:tmpl w:val="3F7A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ED7F21"/>
    <w:multiLevelType w:val="multilevel"/>
    <w:tmpl w:val="F3DE5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780DBF"/>
    <w:multiLevelType w:val="multilevel"/>
    <w:tmpl w:val="1D3C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796EEA"/>
    <w:multiLevelType w:val="multilevel"/>
    <w:tmpl w:val="9F421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5C6F5B"/>
    <w:multiLevelType w:val="multilevel"/>
    <w:tmpl w:val="A0EAC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550C8A"/>
    <w:multiLevelType w:val="multilevel"/>
    <w:tmpl w:val="96CCB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9C0D20"/>
    <w:multiLevelType w:val="multilevel"/>
    <w:tmpl w:val="58A40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4F5BFF"/>
    <w:multiLevelType w:val="multilevel"/>
    <w:tmpl w:val="25EA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DE254B"/>
    <w:multiLevelType w:val="multilevel"/>
    <w:tmpl w:val="E1AE7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EE0D93"/>
    <w:multiLevelType w:val="multilevel"/>
    <w:tmpl w:val="FE2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345C81"/>
    <w:multiLevelType w:val="multilevel"/>
    <w:tmpl w:val="119E3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0653EA"/>
    <w:multiLevelType w:val="multilevel"/>
    <w:tmpl w:val="1E563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3071C0"/>
    <w:multiLevelType w:val="multilevel"/>
    <w:tmpl w:val="5A96C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D83317"/>
    <w:multiLevelType w:val="multilevel"/>
    <w:tmpl w:val="90D0F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94276E"/>
    <w:multiLevelType w:val="multilevel"/>
    <w:tmpl w:val="A95EE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A6607B"/>
    <w:multiLevelType w:val="multilevel"/>
    <w:tmpl w:val="3334B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0926DA"/>
    <w:multiLevelType w:val="multilevel"/>
    <w:tmpl w:val="8960D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F376B1"/>
    <w:multiLevelType w:val="multilevel"/>
    <w:tmpl w:val="766A4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2C4384"/>
    <w:multiLevelType w:val="multilevel"/>
    <w:tmpl w:val="E45AC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4"/>
  </w:num>
  <w:num w:numId="3">
    <w:abstractNumId w:val="20"/>
  </w:num>
  <w:num w:numId="4">
    <w:abstractNumId w:val="2"/>
  </w:num>
  <w:num w:numId="5">
    <w:abstractNumId w:val="11"/>
  </w:num>
  <w:num w:numId="6">
    <w:abstractNumId w:val="18"/>
  </w:num>
  <w:num w:numId="7">
    <w:abstractNumId w:val="15"/>
  </w:num>
  <w:num w:numId="8">
    <w:abstractNumId w:val="12"/>
  </w:num>
  <w:num w:numId="9">
    <w:abstractNumId w:val="5"/>
  </w:num>
  <w:num w:numId="10">
    <w:abstractNumId w:val="7"/>
  </w:num>
  <w:num w:numId="11">
    <w:abstractNumId w:val="13"/>
  </w:num>
  <w:num w:numId="12">
    <w:abstractNumId w:val="0"/>
  </w:num>
  <w:num w:numId="13">
    <w:abstractNumId w:val="3"/>
  </w:num>
  <w:num w:numId="14">
    <w:abstractNumId w:val="1"/>
  </w:num>
  <w:num w:numId="15">
    <w:abstractNumId w:val="8"/>
  </w:num>
  <w:num w:numId="16">
    <w:abstractNumId w:val="17"/>
  </w:num>
  <w:num w:numId="17">
    <w:abstractNumId w:val="6"/>
  </w:num>
  <w:num w:numId="18">
    <w:abstractNumId w:val="19"/>
  </w:num>
  <w:num w:numId="19">
    <w:abstractNumId w:val="10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D32"/>
    <w:rsid w:val="00065E70"/>
    <w:rsid w:val="00442AAE"/>
    <w:rsid w:val="00784F0D"/>
    <w:rsid w:val="0095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A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A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1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u41ust-kut.ru/thumb/2/y007BVIyElQ1I9m9KexQdQ/r/d/%D0%A1%D0%95%D0%9D%D0%A1%D0%9E%D0%A0~1.jpg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dou41ust-kut.ru/thumb/2/yftZrRcSQgDBU3gW_tGUXQ/r/d/%D0%A1%D0%9A_003.jpg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hyperlink" Target="http://dou41ust-kut.ru/thumb/2/oqz_g2OQL22cW2EsBXrv_g/r/d/%D0%A1%D0%9A_006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yperlink" Target="http://dou41ust-kut.ru/thumb/2/QAGDdIYlV4n1jWZgrvUY4w/r/d/%D1%81%D0%B5%D0%BD%D1%81%D0%BE%D1%80%D0%BD%D0%B0%D1%8F_017.jpg" TargetMode="External"/><Relationship Id="rId20" Type="http://schemas.openxmlformats.org/officeDocument/2006/relationships/hyperlink" Target="http://dou41ust-kut.ru/thumb/2/OjWHDRiGKUvwONbUX7zo8w/r/d/%D1%81%D0%B5%D0%BD%D1%81%D0%BE%D1%80%D0%BD%D0%B0%D1%8F_015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u41ust-kut.ru/thumb/2/XCH4iGH_3bxzMVYFBkQtjg/r/d/%D1%81%D0%B5%D0%BD%D1%81%D0%BE%D1%80%D0%BD%D0%B0%D1%8F_008.jpg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://dou41ust-kut.ru/thumb/2/kE4Qpm_BcV5ydRT3Y95O8g/r/d/%D1%81%D0%B5%D0%BD%D1%81%D0%BE%D1%80%D0%BD%D0%B0%D1%8F_012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10" Type="http://schemas.openxmlformats.org/officeDocument/2006/relationships/hyperlink" Target="http://dou41ust-kut.ru/thumb/2/EnNWLThIzTvIgIk41cXLHg/r/d/%D0%A1%D0%9A_004.jpg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dou41ust-kut.ru/thumb/2/axx0wpUEvqRCKruGBauRRw/r/d/%D0%A1%D0%9A_014.jpg" TargetMode="External"/><Relationship Id="rId22" Type="http://schemas.openxmlformats.org/officeDocument/2006/relationships/hyperlink" Target="http://dou41ust-kut.ru/thumb/2/3Oe4j7iZ8iL3gEFb6pJ2GQ/r/d/DSCN3203.jp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1277</Words>
  <Characters>7279</Characters>
  <Application>Microsoft Office Word</Application>
  <DocSecurity>0</DocSecurity>
  <Lines>60</Lines>
  <Paragraphs>17</Paragraphs>
  <ScaleCrop>false</ScaleCrop>
  <Company/>
  <LinksUpToDate>false</LinksUpToDate>
  <CharactersWithSpaces>8539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3</cp:revision>
  <dcterms:created xsi:type="dcterms:W3CDTF">2022-03-28T07:15:00Z</dcterms:created>
  <dcterms:modified xsi:type="dcterms:W3CDTF">2022-03-28T07:15:00Z</dcterms:modified>
</cp:coreProperties>
</file>